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：具体考核要求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 w:cs="黑体"/>
          <w:sz w:val="28"/>
          <w:szCs w:val="28"/>
        </w:rPr>
        <w:t>任务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二、大三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学生每日上班、下班两个时间点均需完成视频拍摄：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首先打开北京时间国家授时中心标准时间网站http://open.baidu.com/special/time/，拍摄电脑全景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或手机页面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，镜头逐步靠近屏幕北京时间位置（见图1），录制动态时间10秒后，镜头转向同组同学，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或本人，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逐一拍摄实践过程不少于5min。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38100</wp:posOffset>
            </wp:positionV>
            <wp:extent cx="2129790" cy="1038225"/>
            <wp:effectExtent l="0" t="0" r="381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1"/>
          <w:szCs w:val="21"/>
        </w:rPr>
        <w:t>图1 网站北京时间截图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（2）当日实践结束后，将拍摄好的视频传至视频网站，并将链接网址发于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以备检查；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（3）实践日志、原始记录及考核登记表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实践过程中，应进行现场笔记记录、声像记录，每天实践结束后，应及时整理当天实践的内容，分析调查的结果，采用手写方式完成不少于1000字的实践日志。并完成进入个人档案的《实践考核登记表》，入学第一天上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（4）实践报告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依据实践过程的记录、体会，完成以实践主题为中心的实践报告一份，并制作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ower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oint幻灯片，要求报告不少于6000字、中英文摘要各300字，开学后进行交流。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（5）“专题模块社会实践”与“专业模块社会实践”要求相一致完成。两种类型团队，均需完成考核登记表。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2.考核评定内容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（1）社会实践的态度与综合表现；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（2）实践日志的即时性、真实性；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（3）实践报告的分析深度和广度；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（4）报告内容的真实性、字数、自主撰写的程度；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（5）声像记录的真实性；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（6）报告的框架结构、文字表述以及格式；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（7）幻灯制作与报告在汇报中的结合程度。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3．社会实践学分设定及检查评比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社会实践按百分制评分，记录学分并记入学生的学籍档案，每位学生不得以任何理由缺席。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（1）学分设定：每学期实践设1个学分。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（2）检查评比：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资格性检查：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大一：经初步检查，认为未参加实践者，取消社会实践评比资格。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大二、大三：在社会实践开始前，未和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联系，或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检查过程中，联系不到本人者，取消社会实践评比资格。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实践考核评比：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开学后第一天，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各二级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学院首先对每一位学生的社会实践开展情况：声像资料（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分）、日志（20分）、社会实践考表（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分）和实践报告（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分）进行综合检查，检查合格的学生在班内进行交流评比，给出原始成绩（满分80分），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对班级学生原始成绩的平均分控制在约等于68分。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级学院班级较多的，进行分组交流评比，每组6-8个班级，按照分组，班级之间进行交流评比，并给出二级学院的排名，班级每前进一个名次，班级内每位学生成绩都要增加，最后按照班级名次，从第一名（加20分）到最后一名（加10分），中间名次依次递减加分，学生最终成绩不超过98分。社会实践未做的学生不参加班级加分，成绩统一计为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大一社会实践先进个人的评定：各班按班人数3%，7%，10%的比例，根据原始成绩从高到低评出社会实践先进个人的一、二、三等奖。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大二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大三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对学生上传的视频进行检查，要求学生每天都要上传视频，最后给出七天的检查成绩（满分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分/7天）；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经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检查合格的学生，开学后参加班级内评比交流，评委对班级内的每一位学生的日志（25分）、实践报告（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分）和PPT展示（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分）进行综合交流评比，给出交流评比成绩（满分65分）；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视频成绩和班级交流评比成绩相加后，得出班级最终成绩（满分100分），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辅导员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对班级学生原始成绩的平均分控制在约等于85分，不及格的学生进行二级学院内部年级交流评比，交流评比及格的学生，社会实践最终成绩改计为60分。社会实践未做的学生，成绩统一计为0分。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大二社会实践先进个人的评定：各班按班人数3%，7%，10%的比例，根据原始成绩从高到低评出社会实践先进个人的一、二、三等奖。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3）班级排名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学院根据学院实际情况，安排各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年级、各班以院内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社会实践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交流方式进行评比，最终形成班级排名。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4．体例和写法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（1）实践日志要求：实践日志自实践之日起记录至实践结束，全部采用手写体。每篇日志字数不少于1000字，在日志篇头注明记录时间、地点，使用钢笔、签字笔完成。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（2）“报告”体例和写法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面：社会实践报告名称、实践者姓名、班级、实践者所在城市名及邮编，摘要、关键词必须包括中英文题名、中英文实践者姓名、中英文实践者班级名、中英文实践者所在城市名及邮政编码；必须包括调查报告中英文摘要、中英文关键词(３～５个)，英文内容单独放在正文之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标题：可以是公文式标题，即《关于……的报告》；也可以是观点式标题，例如“《论天生我才必有用》”。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中文题名一般不超过20个汉字，英文题名应与中文题名含义一致，开头不用定冠词。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摘要：报告摘要尽量写成报道性摘要，即应包括调查对象、调查方法和调查过程、结果和结论，中文摘要不少于300字，采用第三人称写法，不要使用“本文”、“作者”等称谓。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前言：写出社会实践的参加者、实践的主题、时间、地点、实践单位历史沿革和现状。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正文：根据学校要求和自己所要报告的内容，包括：实践内容，调查资料，调查结果，经验体会，理性思考，问题和建议。重点写自己的认识，特别要写出自己的体会，思考后的理性认识。注意层次清楚。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正文篇幅在6000字以上，包括调查内容、调查结果、调查体会等内容。文中出现的外文缩写除公知公用的以外，其余首次出现一律应标有中文翻译或外文全称。文中图、表应有自明性，且随文出现，并要有相应的英文名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②文中有关量与单位必须符合国家标准和国际标准。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结语：可以写出实践者对此次实践的意见或建议。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报告格式：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①文章的结构层次用下列符号表示：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1（一级标题，黑体、小4号）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1.1（二级标题，黑体或宋体、小4号或5号）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1.1.1（三级标题，宋体、5号）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三级标题以下可以用(1)、①、a等标出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②参考文献著录格式：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按文中引用的先后顺序编号。参考文献的著录格式如下：作者名.题名.期刊名.年月.页次.文章。引用不得超过整篇文章的20％。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装帧要求：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a.主标题三号字黑体，粗体，居中；副标题小4号黑体，居中；论文内各标题小4号黑体；正文5号宋体；参考文献小5号宋体；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b.排版顺序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封面、目录、内容提要(英文)、内容提要(中文)、正文及参考文献。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③powerpoint制作要求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a.内容应简明扼要，重点明确；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b.色调鲜明醒目，能使人加深记忆；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c.影像图片造型应端正清晰，主体突出；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d.布局合理，具有均衡性。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ZWZhZDE5MmM1MWFiYTIyN2ZmM2FmNjMxOTk0MzYifQ=="/>
  </w:docVars>
  <w:rsids>
    <w:rsidRoot w:val="00000000"/>
    <w:rsid w:val="009C4E5E"/>
    <w:rsid w:val="010A478A"/>
    <w:rsid w:val="0B867103"/>
    <w:rsid w:val="0E122ED0"/>
    <w:rsid w:val="12830C42"/>
    <w:rsid w:val="15C40F54"/>
    <w:rsid w:val="166615AE"/>
    <w:rsid w:val="1BD05BD0"/>
    <w:rsid w:val="1DAE0A71"/>
    <w:rsid w:val="251315B0"/>
    <w:rsid w:val="28FE7032"/>
    <w:rsid w:val="298B19F9"/>
    <w:rsid w:val="29F319B0"/>
    <w:rsid w:val="2A9C3DF6"/>
    <w:rsid w:val="2B520958"/>
    <w:rsid w:val="338D69D1"/>
    <w:rsid w:val="405D597D"/>
    <w:rsid w:val="40E1035D"/>
    <w:rsid w:val="47D429C9"/>
    <w:rsid w:val="48D16F09"/>
    <w:rsid w:val="51231432"/>
    <w:rsid w:val="52842957"/>
    <w:rsid w:val="56EE59C1"/>
    <w:rsid w:val="57D80587"/>
    <w:rsid w:val="5C1E200D"/>
    <w:rsid w:val="5E345B18"/>
    <w:rsid w:val="61954B1F"/>
    <w:rsid w:val="64923598"/>
    <w:rsid w:val="68B00491"/>
    <w:rsid w:val="698962E8"/>
    <w:rsid w:val="77C6504E"/>
    <w:rsid w:val="7F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2445</Words>
  <Characters>2566</Characters>
  <Lines>0</Lines>
  <Paragraphs>0</Paragraphs>
  <TotalTime>7</TotalTime>
  <ScaleCrop>false</ScaleCrop>
  <LinksUpToDate>false</LinksUpToDate>
  <CharactersWithSpaces>2568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2020-07-08T11:54:00Z</dcterms:created>
  <dc:creator>Administrator</dc:creator>
  <cp:lastModifiedBy>Mu。</cp:lastModifiedBy>
  <dcterms:modified xsi:type="dcterms:W3CDTF">2024-01-02T09:29:15Z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989196B1C9594DF9820FF77B0E05E156</vt:lpwstr>
  </property>
</Properties>
</file>